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E2" w:rsidRPr="00921970" w:rsidRDefault="008876E2" w:rsidP="008876E2">
      <w:pPr>
        <w:pStyle w:val="NormalWeb"/>
        <w:spacing w:before="0" w:beforeAutospacing="0" w:after="120" w:afterAutospacing="0" w:line="480" w:lineRule="auto"/>
        <w:jc w:val="both"/>
        <w:rPr>
          <w:b/>
          <w:bCs/>
          <w:sz w:val="20"/>
          <w:szCs w:val="20"/>
        </w:rPr>
      </w:pPr>
      <w:r w:rsidRPr="00921970">
        <w:rPr>
          <w:b/>
          <w:bCs/>
          <w:sz w:val="20"/>
          <w:szCs w:val="20"/>
        </w:rPr>
        <w:t xml:space="preserve">Potential Surrogate Endpoints for Progression-free Survival (PFS) and Overall Survival (OS) in Non-Hodgkin Lymphoma: a Literature-based Meta-analysis of Phase II and Phase III Studies </w:t>
      </w:r>
    </w:p>
    <w:p w:rsidR="008876E2" w:rsidRPr="001D6F99" w:rsidRDefault="008876E2" w:rsidP="008876E2">
      <w:pPr>
        <w:pStyle w:val="NormalWeb"/>
        <w:jc w:val="both"/>
        <w:rPr>
          <w:bCs/>
          <w:sz w:val="20"/>
          <w:szCs w:val="20"/>
        </w:rPr>
      </w:pPr>
      <w:proofErr w:type="spellStart"/>
      <w:r>
        <w:rPr>
          <w:bCs/>
          <w:sz w:val="20"/>
          <w:szCs w:val="20"/>
        </w:rPr>
        <w:t>Rui</w:t>
      </w:r>
      <w:proofErr w:type="spellEnd"/>
      <w:r>
        <w:rPr>
          <w:bCs/>
          <w:sz w:val="20"/>
          <w:szCs w:val="20"/>
        </w:rPr>
        <w:t xml:space="preserve"> Zhu</w:t>
      </w:r>
      <w:r w:rsidRPr="00921970">
        <w:rPr>
          <w:bCs/>
          <w:sz w:val="20"/>
          <w:szCs w:val="20"/>
          <w:vertAlign w:val="superscript"/>
        </w:rPr>
        <w:t>1</w:t>
      </w:r>
      <w:r>
        <w:rPr>
          <w:bCs/>
          <w:sz w:val="20"/>
          <w:szCs w:val="20"/>
        </w:rPr>
        <w:t>, Dan Lu</w:t>
      </w:r>
      <w:r w:rsidRPr="00921970">
        <w:rPr>
          <w:bCs/>
          <w:sz w:val="20"/>
          <w:szCs w:val="20"/>
          <w:vertAlign w:val="superscript"/>
        </w:rPr>
        <w:t>1</w:t>
      </w:r>
      <w:r>
        <w:rPr>
          <w:bCs/>
          <w:sz w:val="20"/>
          <w:szCs w:val="20"/>
        </w:rPr>
        <w:t>, Wayne Chu</w:t>
      </w:r>
      <w:r w:rsidRPr="00921970">
        <w:rPr>
          <w:bCs/>
          <w:sz w:val="20"/>
          <w:szCs w:val="20"/>
          <w:vertAlign w:val="superscript"/>
        </w:rPr>
        <w:t>1</w:t>
      </w:r>
      <w:r>
        <w:rPr>
          <w:bCs/>
          <w:sz w:val="20"/>
          <w:szCs w:val="20"/>
        </w:rPr>
        <w:t>, Akiko Chai</w:t>
      </w:r>
      <w:r w:rsidRPr="00921970">
        <w:rPr>
          <w:bCs/>
          <w:sz w:val="20"/>
          <w:szCs w:val="20"/>
          <w:vertAlign w:val="superscript"/>
        </w:rPr>
        <w:t>1</w:t>
      </w:r>
      <w:r w:rsidRPr="001D6F99">
        <w:rPr>
          <w:bCs/>
          <w:sz w:val="20"/>
          <w:szCs w:val="20"/>
        </w:rPr>
        <w:t>, Mic</w:t>
      </w:r>
      <w:r>
        <w:rPr>
          <w:bCs/>
          <w:sz w:val="20"/>
          <w:szCs w:val="20"/>
        </w:rPr>
        <w:t>helle Green</w:t>
      </w:r>
      <w:r w:rsidRPr="00921970">
        <w:rPr>
          <w:bCs/>
          <w:sz w:val="20"/>
          <w:szCs w:val="20"/>
          <w:vertAlign w:val="superscript"/>
        </w:rPr>
        <w:t>2</w:t>
      </w:r>
      <w:r w:rsidRPr="001D6F99">
        <w:rPr>
          <w:bCs/>
          <w:sz w:val="20"/>
          <w:szCs w:val="20"/>
        </w:rPr>
        <w:t xml:space="preserve">, </w:t>
      </w:r>
      <w:r>
        <w:rPr>
          <w:bCs/>
          <w:sz w:val="20"/>
          <w:szCs w:val="20"/>
        </w:rPr>
        <w:t>Nancy Zhang</w:t>
      </w:r>
      <w:r w:rsidRPr="00921970">
        <w:rPr>
          <w:bCs/>
          <w:sz w:val="20"/>
          <w:szCs w:val="20"/>
          <w:vertAlign w:val="superscript"/>
        </w:rPr>
        <w:t>2</w:t>
      </w:r>
      <w:r w:rsidRPr="001D6F99">
        <w:rPr>
          <w:bCs/>
          <w:sz w:val="20"/>
          <w:szCs w:val="20"/>
        </w:rPr>
        <w:t xml:space="preserve">, </w:t>
      </w:r>
      <w:proofErr w:type="spellStart"/>
      <w:r>
        <w:rPr>
          <w:bCs/>
          <w:sz w:val="20"/>
          <w:szCs w:val="20"/>
        </w:rPr>
        <w:t>Jin</w:t>
      </w:r>
      <w:proofErr w:type="spellEnd"/>
      <w:r>
        <w:rPr>
          <w:bCs/>
          <w:sz w:val="20"/>
          <w:szCs w:val="20"/>
        </w:rPr>
        <w:t xml:space="preserve"> Yan Jin</w:t>
      </w:r>
      <w:r w:rsidRPr="00921970">
        <w:rPr>
          <w:bCs/>
          <w:sz w:val="20"/>
          <w:szCs w:val="20"/>
          <w:vertAlign w:val="superscript"/>
        </w:rPr>
        <w:t>1</w:t>
      </w:r>
    </w:p>
    <w:p w:rsidR="008876E2" w:rsidRPr="000233D0" w:rsidRDefault="008876E2" w:rsidP="008876E2">
      <w:pPr>
        <w:pStyle w:val="NormalWeb"/>
        <w:spacing w:before="0" w:beforeAutospacing="0" w:after="120" w:afterAutospacing="0" w:line="480" w:lineRule="auto"/>
        <w:jc w:val="both"/>
        <w:rPr>
          <w:b/>
          <w:bCs/>
          <w:sz w:val="20"/>
          <w:szCs w:val="20"/>
        </w:rPr>
      </w:pPr>
      <w:proofErr w:type="gramStart"/>
      <w:r w:rsidRPr="00921970">
        <w:rPr>
          <w:bCs/>
          <w:sz w:val="20"/>
          <w:szCs w:val="20"/>
          <w:vertAlign w:val="superscript"/>
        </w:rPr>
        <w:t>1</w:t>
      </w:r>
      <w:r>
        <w:rPr>
          <w:bCs/>
          <w:sz w:val="20"/>
          <w:szCs w:val="20"/>
        </w:rPr>
        <w:t>Genentech, Inc., South San Francisco, CA, USA</w:t>
      </w:r>
      <w:r w:rsidRPr="000233D0">
        <w:rPr>
          <w:bCs/>
          <w:sz w:val="20"/>
          <w:szCs w:val="20"/>
        </w:rPr>
        <w:t xml:space="preserve">; </w:t>
      </w:r>
      <w:r w:rsidRPr="00921970">
        <w:rPr>
          <w:bCs/>
          <w:sz w:val="20"/>
          <w:szCs w:val="20"/>
          <w:vertAlign w:val="superscript"/>
        </w:rPr>
        <w:t>2</w:t>
      </w:r>
      <w:r>
        <w:rPr>
          <w:bCs/>
          <w:sz w:val="20"/>
          <w:szCs w:val="20"/>
        </w:rPr>
        <w:t>Quantitative Solutions, Menlo Park, CA, USA.</w:t>
      </w:r>
      <w:proofErr w:type="gramEnd"/>
    </w:p>
    <w:p w:rsidR="008876E2" w:rsidRPr="004E6601" w:rsidRDefault="008876E2" w:rsidP="008876E2">
      <w:pPr>
        <w:pStyle w:val="NormalWeb"/>
        <w:spacing w:line="480" w:lineRule="auto"/>
        <w:jc w:val="both"/>
        <w:rPr>
          <w:bCs/>
          <w:sz w:val="20"/>
          <w:szCs w:val="20"/>
        </w:rPr>
      </w:pPr>
      <w:r w:rsidRPr="004E6601">
        <w:rPr>
          <w:b/>
          <w:bCs/>
          <w:sz w:val="20"/>
          <w:szCs w:val="20"/>
        </w:rPr>
        <w:t xml:space="preserve">Objectives: </w:t>
      </w:r>
      <w:r>
        <w:rPr>
          <w:bCs/>
          <w:sz w:val="20"/>
          <w:szCs w:val="20"/>
        </w:rPr>
        <w:t>Survival-based endpoints such as progression-free survival (PFS) and overall survival (OS) are considered the gold standard in clinical trials of non-Hodgkin lymphoma (NHL) but demonstration of clinically meaningful differences in treatment regimens necessitates large and lengthy trials. The correlation between efficacy endpoints in NHL clinical trials was investigated to identify potential surrogate endpoints for PFS and OS in major histologic subtypes of NHL</w:t>
      </w:r>
      <w:r w:rsidR="00761957">
        <w:rPr>
          <w:bCs/>
          <w:sz w:val="20"/>
          <w:szCs w:val="20"/>
        </w:rPr>
        <w:t>.</w:t>
      </w:r>
      <w:bookmarkStart w:id="0" w:name="_GoBack"/>
      <w:bookmarkEnd w:id="0"/>
    </w:p>
    <w:p w:rsidR="008876E2" w:rsidRPr="004E6601" w:rsidRDefault="008876E2" w:rsidP="008876E2">
      <w:pPr>
        <w:pStyle w:val="NormalWeb"/>
        <w:spacing w:line="480" w:lineRule="auto"/>
        <w:jc w:val="both"/>
        <w:rPr>
          <w:bCs/>
          <w:sz w:val="20"/>
          <w:szCs w:val="20"/>
        </w:rPr>
      </w:pPr>
      <w:r w:rsidRPr="004E6601">
        <w:rPr>
          <w:b/>
          <w:bCs/>
          <w:sz w:val="20"/>
          <w:szCs w:val="20"/>
        </w:rPr>
        <w:t>Methods:</w:t>
      </w:r>
      <w:r>
        <w:rPr>
          <w:b/>
          <w:bCs/>
          <w:sz w:val="20"/>
          <w:szCs w:val="20"/>
        </w:rPr>
        <w:t xml:space="preserve"> </w:t>
      </w:r>
      <w:r w:rsidRPr="002F652A">
        <w:rPr>
          <w:bCs/>
          <w:sz w:val="20"/>
          <w:szCs w:val="20"/>
        </w:rPr>
        <w:t>Phase II and Phase III studies in patients with diffuse large B cell lymphoma (DLBCL), follicular lymphoma (FL), or mantle cell lymphoma (MCL)</w:t>
      </w:r>
      <w:r>
        <w:rPr>
          <w:bCs/>
          <w:sz w:val="20"/>
          <w:szCs w:val="20"/>
        </w:rPr>
        <w:t xml:space="preserve"> </w:t>
      </w:r>
      <w:r w:rsidRPr="002F652A">
        <w:rPr>
          <w:bCs/>
          <w:sz w:val="20"/>
          <w:szCs w:val="20"/>
        </w:rPr>
        <w:t xml:space="preserve">published from 1993 to 2013 were identified. </w:t>
      </w:r>
      <w:r>
        <w:rPr>
          <w:bCs/>
          <w:sz w:val="20"/>
          <w:szCs w:val="20"/>
        </w:rPr>
        <w:t xml:space="preserve">Correlations between efficacy endpoints were analyzed using weighted linear regression. </w:t>
      </w:r>
    </w:p>
    <w:p w:rsidR="008876E2" w:rsidRPr="004E6601" w:rsidRDefault="008876E2" w:rsidP="008876E2">
      <w:pPr>
        <w:pStyle w:val="NormalWeb"/>
        <w:spacing w:line="480" w:lineRule="auto"/>
        <w:jc w:val="both"/>
        <w:rPr>
          <w:bCs/>
          <w:sz w:val="20"/>
          <w:szCs w:val="20"/>
        </w:rPr>
      </w:pPr>
      <w:r w:rsidRPr="004E6601">
        <w:rPr>
          <w:b/>
          <w:bCs/>
          <w:sz w:val="20"/>
          <w:szCs w:val="20"/>
        </w:rPr>
        <w:t xml:space="preserve">Results: </w:t>
      </w:r>
      <w:r w:rsidRPr="004E6601">
        <w:rPr>
          <w:bCs/>
          <w:sz w:val="20"/>
          <w:szCs w:val="20"/>
        </w:rPr>
        <w:t xml:space="preserve">Data used in the analysis were from </w:t>
      </w:r>
      <w:r>
        <w:rPr>
          <w:bCs/>
          <w:sz w:val="20"/>
          <w:szCs w:val="20"/>
        </w:rPr>
        <w:t>127</w:t>
      </w:r>
      <w:r w:rsidRPr="004E6601">
        <w:rPr>
          <w:bCs/>
          <w:sz w:val="20"/>
          <w:szCs w:val="20"/>
        </w:rPr>
        <w:t xml:space="preserve"> trials</w:t>
      </w:r>
      <w:r>
        <w:rPr>
          <w:bCs/>
          <w:sz w:val="20"/>
          <w:szCs w:val="20"/>
        </w:rPr>
        <w:t xml:space="preserve"> (148 trial arms)</w:t>
      </w:r>
      <w:r w:rsidRPr="004E6601">
        <w:rPr>
          <w:bCs/>
          <w:sz w:val="20"/>
          <w:szCs w:val="20"/>
        </w:rPr>
        <w:t>, representing over 1</w:t>
      </w:r>
      <w:r>
        <w:rPr>
          <w:bCs/>
          <w:sz w:val="20"/>
          <w:szCs w:val="20"/>
        </w:rPr>
        <w:t>3</w:t>
      </w:r>
      <w:r w:rsidRPr="004E6601">
        <w:rPr>
          <w:bCs/>
          <w:sz w:val="20"/>
          <w:szCs w:val="20"/>
        </w:rPr>
        <w:t xml:space="preserve">,000 patients. </w:t>
      </w:r>
      <w:r>
        <w:rPr>
          <w:bCs/>
          <w:sz w:val="20"/>
          <w:szCs w:val="20"/>
        </w:rPr>
        <w:t>In trials of newly diagnosed DLBCL, 6-month PFS was moderately correlated with 2-year OS (R</w:t>
      </w:r>
      <w:r w:rsidRPr="00662A4E">
        <w:rPr>
          <w:bCs/>
          <w:sz w:val="20"/>
          <w:szCs w:val="20"/>
          <w:vertAlign w:val="superscript"/>
        </w:rPr>
        <w:t>2</w:t>
      </w:r>
      <w:r>
        <w:rPr>
          <w:bCs/>
          <w:sz w:val="20"/>
          <w:szCs w:val="20"/>
        </w:rPr>
        <w:t>=0.81 with 95% confidence interval [CI] 0.51-0.96)</w:t>
      </w:r>
      <w:r>
        <w:rPr>
          <w:rFonts w:hint="eastAsia"/>
          <w:bCs/>
          <w:sz w:val="20"/>
          <w:szCs w:val="20"/>
          <w:lang w:eastAsia="zh-CN"/>
        </w:rPr>
        <w:t xml:space="preserve"> and</w:t>
      </w:r>
      <w:r>
        <w:rPr>
          <w:bCs/>
          <w:sz w:val="20"/>
          <w:szCs w:val="20"/>
        </w:rPr>
        <w:t xml:space="preserve"> 3-year OS (R</w:t>
      </w:r>
      <w:r w:rsidRPr="00662A4E">
        <w:rPr>
          <w:bCs/>
          <w:sz w:val="20"/>
          <w:szCs w:val="20"/>
          <w:vertAlign w:val="superscript"/>
        </w:rPr>
        <w:t>2</w:t>
      </w:r>
      <w:r>
        <w:rPr>
          <w:bCs/>
          <w:sz w:val="20"/>
          <w:szCs w:val="20"/>
        </w:rPr>
        <w:t xml:space="preserve">=0.74 with 95% CI 0.45-0.95). Linear regression determined that a 10% increase in 6-month PFS would predict for a </w:t>
      </w:r>
      <w:r w:rsidRPr="00A606BB">
        <w:rPr>
          <w:bCs/>
          <w:color w:val="000000"/>
          <w:sz w:val="20"/>
          <w:szCs w:val="20"/>
        </w:rPr>
        <w:t>1</w:t>
      </w:r>
      <w:r>
        <w:rPr>
          <w:rFonts w:hint="eastAsia"/>
          <w:bCs/>
          <w:color w:val="000000"/>
          <w:sz w:val="20"/>
          <w:szCs w:val="20"/>
          <w:lang w:eastAsia="zh-CN"/>
        </w:rPr>
        <w:t>3</w:t>
      </w:r>
      <w:r w:rsidRPr="00A606BB">
        <w:rPr>
          <w:bCs/>
          <w:color w:val="000000"/>
          <w:sz w:val="20"/>
          <w:szCs w:val="20"/>
        </w:rPr>
        <w:t>% +/- 1.</w:t>
      </w:r>
      <w:r>
        <w:rPr>
          <w:rFonts w:hint="eastAsia"/>
          <w:bCs/>
          <w:color w:val="000000"/>
          <w:sz w:val="20"/>
          <w:szCs w:val="20"/>
          <w:lang w:eastAsia="zh-CN"/>
        </w:rPr>
        <w:t>2</w:t>
      </w:r>
      <w:r w:rsidRPr="00A606BB">
        <w:rPr>
          <w:bCs/>
          <w:color w:val="000000"/>
          <w:sz w:val="20"/>
          <w:szCs w:val="20"/>
        </w:rPr>
        <w:t>% increase</w:t>
      </w:r>
      <w:r>
        <w:rPr>
          <w:bCs/>
          <w:sz w:val="20"/>
          <w:szCs w:val="20"/>
        </w:rPr>
        <w:t xml:space="preserve"> in </w:t>
      </w:r>
      <w:r>
        <w:rPr>
          <w:rFonts w:hint="eastAsia"/>
          <w:bCs/>
          <w:sz w:val="20"/>
          <w:szCs w:val="20"/>
          <w:lang w:eastAsia="zh-CN"/>
        </w:rPr>
        <w:t>2</w:t>
      </w:r>
      <w:r>
        <w:rPr>
          <w:bCs/>
          <w:sz w:val="20"/>
          <w:szCs w:val="20"/>
        </w:rPr>
        <w:t xml:space="preserve">-year OS </w:t>
      </w:r>
      <w:r>
        <w:rPr>
          <w:rFonts w:hint="eastAsia"/>
          <w:bCs/>
          <w:sz w:val="20"/>
          <w:szCs w:val="20"/>
          <w:lang w:eastAsia="zh-CN"/>
        </w:rPr>
        <w:t xml:space="preserve">or </w:t>
      </w:r>
      <w:r>
        <w:rPr>
          <w:bCs/>
          <w:sz w:val="20"/>
          <w:szCs w:val="20"/>
        </w:rPr>
        <w:t xml:space="preserve">a </w:t>
      </w:r>
      <w:r w:rsidRPr="00A606BB">
        <w:rPr>
          <w:bCs/>
          <w:color w:val="000000"/>
          <w:sz w:val="20"/>
          <w:szCs w:val="20"/>
        </w:rPr>
        <w:t>14% +/- 1.4% increase</w:t>
      </w:r>
      <w:r>
        <w:rPr>
          <w:bCs/>
          <w:sz w:val="20"/>
          <w:szCs w:val="20"/>
        </w:rPr>
        <w:t xml:space="preserve"> in 3-year OS. For trials of FL (newly diagnosed and relapsed/refractory combined), 6-month PFS was highly correlated with 3-year PFS (R</w:t>
      </w:r>
      <w:r w:rsidRPr="00662A4E">
        <w:rPr>
          <w:bCs/>
          <w:sz w:val="20"/>
          <w:szCs w:val="20"/>
          <w:vertAlign w:val="superscript"/>
        </w:rPr>
        <w:t>2</w:t>
      </w:r>
      <w:r>
        <w:rPr>
          <w:bCs/>
          <w:sz w:val="20"/>
          <w:szCs w:val="20"/>
        </w:rPr>
        <w:t xml:space="preserve">=0.89 with 95% CI 0.62-0.96). No clear correlation was observed between complete response (CR) rate (%) and median PFS or OS or landmark PFS or OS in DLBCL, FL, and MCL patients. </w:t>
      </w:r>
    </w:p>
    <w:p w:rsidR="008876E2" w:rsidRDefault="008876E2" w:rsidP="008876E2">
      <w:pPr>
        <w:pStyle w:val="NormalWeb"/>
        <w:spacing w:before="0" w:beforeAutospacing="0" w:after="0" w:afterAutospacing="0" w:line="480" w:lineRule="auto"/>
        <w:jc w:val="both"/>
        <w:rPr>
          <w:rFonts w:hint="eastAsia"/>
          <w:bCs/>
          <w:sz w:val="20"/>
          <w:szCs w:val="20"/>
          <w:lang w:eastAsia="zh-CN"/>
        </w:rPr>
      </w:pPr>
      <w:r w:rsidRPr="004E6601">
        <w:rPr>
          <w:b/>
          <w:bCs/>
          <w:sz w:val="20"/>
          <w:szCs w:val="20"/>
        </w:rPr>
        <w:t xml:space="preserve">Conclusions: </w:t>
      </w:r>
      <w:r>
        <w:rPr>
          <w:bCs/>
          <w:sz w:val="20"/>
          <w:szCs w:val="20"/>
        </w:rPr>
        <w:t>Six-month PFS was moderately correlated with 2</w:t>
      </w:r>
      <w:r>
        <w:rPr>
          <w:rFonts w:hint="eastAsia"/>
          <w:bCs/>
          <w:sz w:val="20"/>
          <w:szCs w:val="20"/>
          <w:lang w:eastAsia="zh-CN"/>
        </w:rPr>
        <w:t>-year and</w:t>
      </w:r>
      <w:r w:rsidRPr="003A7B4C">
        <w:rPr>
          <w:bCs/>
          <w:sz w:val="20"/>
          <w:szCs w:val="20"/>
        </w:rPr>
        <w:t xml:space="preserve"> 3-year OS in </w:t>
      </w:r>
      <w:r>
        <w:rPr>
          <w:bCs/>
          <w:sz w:val="20"/>
          <w:szCs w:val="20"/>
        </w:rPr>
        <w:t>newly diagnosed</w:t>
      </w:r>
      <w:r w:rsidRPr="003A7B4C">
        <w:rPr>
          <w:bCs/>
          <w:sz w:val="20"/>
          <w:szCs w:val="20"/>
        </w:rPr>
        <w:t xml:space="preserve"> DLBCL and </w:t>
      </w:r>
      <w:r>
        <w:rPr>
          <w:bCs/>
          <w:sz w:val="20"/>
          <w:szCs w:val="20"/>
        </w:rPr>
        <w:t xml:space="preserve">highly correlated </w:t>
      </w:r>
      <w:r w:rsidRPr="003A7B4C">
        <w:rPr>
          <w:bCs/>
          <w:sz w:val="20"/>
          <w:szCs w:val="20"/>
        </w:rPr>
        <w:t>with 3-year PFS in FL patients, indicating 6-month PFS may be an approp</w:t>
      </w:r>
      <w:r>
        <w:rPr>
          <w:bCs/>
          <w:sz w:val="20"/>
          <w:szCs w:val="20"/>
        </w:rPr>
        <w:t>riate</w:t>
      </w:r>
      <w:r w:rsidRPr="003A7B4C">
        <w:rPr>
          <w:bCs/>
          <w:sz w:val="20"/>
          <w:szCs w:val="20"/>
        </w:rPr>
        <w:t xml:space="preserve"> surrogate endpoint. </w:t>
      </w:r>
      <w:r>
        <w:rPr>
          <w:bCs/>
          <w:sz w:val="20"/>
          <w:szCs w:val="20"/>
        </w:rPr>
        <w:t xml:space="preserve">Further exploration of these correlations may facilitate future trial design and interpretation of interim data analyses. </w:t>
      </w:r>
    </w:p>
    <w:p w:rsidR="008876E2" w:rsidRPr="00FC06C3" w:rsidRDefault="008876E2" w:rsidP="008876E2">
      <w:pPr>
        <w:spacing w:before="100" w:beforeAutospacing="1" w:after="100" w:afterAutospacing="1"/>
        <w:jc w:val="both"/>
        <w:rPr>
          <w:sz w:val="18"/>
          <w:szCs w:val="18"/>
        </w:rPr>
      </w:pPr>
    </w:p>
    <w:p w:rsidR="00D87F56" w:rsidRDefault="00D87F56"/>
    <w:sectPr w:rsidR="00D87F56" w:rsidSect="00CB030D">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92"/>
    <w:rsid w:val="00000A50"/>
    <w:rsid w:val="0000328F"/>
    <w:rsid w:val="00005320"/>
    <w:rsid w:val="00005616"/>
    <w:rsid w:val="00005EF5"/>
    <w:rsid w:val="00006275"/>
    <w:rsid w:val="00006993"/>
    <w:rsid w:val="00010E6C"/>
    <w:rsid w:val="00013B59"/>
    <w:rsid w:val="00013CED"/>
    <w:rsid w:val="00013D74"/>
    <w:rsid w:val="00014220"/>
    <w:rsid w:val="000223F2"/>
    <w:rsid w:val="00023931"/>
    <w:rsid w:val="000260F3"/>
    <w:rsid w:val="000278CE"/>
    <w:rsid w:val="000307DB"/>
    <w:rsid w:val="00031921"/>
    <w:rsid w:val="00033813"/>
    <w:rsid w:val="00033F0F"/>
    <w:rsid w:val="00034ECD"/>
    <w:rsid w:val="00035A5A"/>
    <w:rsid w:val="000365A9"/>
    <w:rsid w:val="00036FD3"/>
    <w:rsid w:val="00037979"/>
    <w:rsid w:val="0004039F"/>
    <w:rsid w:val="000420E0"/>
    <w:rsid w:val="000429BC"/>
    <w:rsid w:val="00043615"/>
    <w:rsid w:val="00043CBF"/>
    <w:rsid w:val="0004460E"/>
    <w:rsid w:val="0004482D"/>
    <w:rsid w:val="0004594A"/>
    <w:rsid w:val="00045C06"/>
    <w:rsid w:val="00045EE2"/>
    <w:rsid w:val="000529F8"/>
    <w:rsid w:val="00052B5C"/>
    <w:rsid w:val="0005594A"/>
    <w:rsid w:val="0005648C"/>
    <w:rsid w:val="00057386"/>
    <w:rsid w:val="00057954"/>
    <w:rsid w:val="00061965"/>
    <w:rsid w:val="000625BD"/>
    <w:rsid w:val="0006273D"/>
    <w:rsid w:val="00062823"/>
    <w:rsid w:val="00062A07"/>
    <w:rsid w:val="00063873"/>
    <w:rsid w:val="00064E31"/>
    <w:rsid w:val="000658C0"/>
    <w:rsid w:val="000712EA"/>
    <w:rsid w:val="00076688"/>
    <w:rsid w:val="000770CC"/>
    <w:rsid w:val="00080A18"/>
    <w:rsid w:val="00082DA6"/>
    <w:rsid w:val="000835AA"/>
    <w:rsid w:val="000838AD"/>
    <w:rsid w:val="00084AC8"/>
    <w:rsid w:val="00084BD1"/>
    <w:rsid w:val="00085793"/>
    <w:rsid w:val="000955C6"/>
    <w:rsid w:val="000A17AD"/>
    <w:rsid w:val="000A2A87"/>
    <w:rsid w:val="000A4B48"/>
    <w:rsid w:val="000A639A"/>
    <w:rsid w:val="000A72B5"/>
    <w:rsid w:val="000A74DB"/>
    <w:rsid w:val="000B0065"/>
    <w:rsid w:val="000B0564"/>
    <w:rsid w:val="000B74B1"/>
    <w:rsid w:val="000C0304"/>
    <w:rsid w:val="000C1A06"/>
    <w:rsid w:val="000C1FE6"/>
    <w:rsid w:val="000C2485"/>
    <w:rsid w:val="000C3326"/>
    <w:rsid w:val="000C3875"/>
    <w:rsid w:val="000C5857"/>
    <w:rsid w:val="000C6B00"/>
    <w:rsid w:val="000C7AAD"/>
    <w:rsid w:val="000D0C24"/>
    <w:rsid w:val="000D1EBD"/>
    <w:rsid w:val="000D238E"/>
    <w:rsid w:val="000D49A0"/>
    <w:rsid w:val="000D5B07"/>
    <w:rsid w:val="000D65B2"/>
    <w:rsid w:val="000D705F"/>
    <w:rsid w:val="000D743F"/>
    <w:rsid w:val="000E2523"/>
    <w:rsid w:val="000E2991"/>
    <w:rsid w:val="000E393B"/>
    <w:rsid w:val="000E4596"/>
    <w:rsid w:val="000E4D35"/>
    <w:rsid w:val="000E5F19"/>
    <w:rsid w:val="000E63C4"/>
    <w:rsid w:val="000E6C5C"/>
    <w:rsid w:val="000F0A84"/>
    <w:rsid w:val="000F2452"/>
    <w:rsid w:val="000F292C"/>
    <w:rsid w:val="000F2E92"/>
    <w:rsid w:val="000F3892"/>
    <w:rsid w:val="000F44F0"/>
    <w:rsid w:val="000F4E97"/>
    <w:rsid w:val="000F5847"/>
    <w:rsid w:val="000F63E6"/>
    <w:rsid w:val="000F754F"/>
    <w:rsid w:val="001016A7"/>
    <w:rsid w:val="001023E0"/>
    <w:rsid w:val="00102EC8"/>
    <w:rsid w:val="001040EE"/>
    <w:rsid w:val="00112021"/>
    <w:rsid w:val="00117684"/>
    <w:rsid w:val="00121FDC"/>
    <w:rsid w:val="0012323F"/>
    <w:rsid w:val="0012373A"/>
    <w:rsid w:val="001258F7"/>
    <w:rsid w:val="00127936"/>
    <w:rsid w:val="00127ABE"/>
    <w:rsid w:val="00133AA6"/>
    <w:rsid w:val="001350B0"/>
    <w:rsid w:val="0013578A"/>
    <w:rsid w:val="001358F5"/>
    <w:rsid w:val="001369C0"/>
    <w:rsid w:val="001370F6"/>
    <w:rsid w:val="0013778A"/>
    <w:rsid w:val="00137BDF"/>
    <w:rsid w:val="00137D64"/>
    <w:rsid w:val="00140C78"/>
    <w:rsid w:val="00142105"/>
    <w:rsid w:val="00143E3E"/>
    <w:rsid w:val="00144FBB"/>
    <w:rsid w:val="00150026"/>
    <w:rsid w:val="001504E5"/>
    <w:rsid w:val="00151AF7"/>
    <w:rsid w:val="001527FC"/>
    <w:rsid w:val="00152C57"/>
    <w:rsid w:val="00161EDA"/>
    <w:rsid w:val="0016215E"/>
    <w:rsid w:val="00164457"/>
    <w:rsid w:val="0017024E"/>
    <w:rsid w:val="00170373"/>
    <w:rsid w:val="00170686"/>
    <w:rsid w:val="001732E0"/>
    <w:rsid w:val="001761BD"/>
    <w:rsid w:val="00176278"/>
    <w:rsid w:val="00176954"/>
    <w:rsid w:val="00176C1E"/>
    <w:rsid w:val="00182278"/>
    <w:rsid w:val="00184E5B"/>
    <w:rsid w:val="00186C1B"/>
    <w:rsid w:val="0019177C"/>
    <w:rsid w:val="00193A99"/>
    <w:rsid w:val="00194A0D"/>
    <w:rsid w:val="001952E8"/>
    <w:rsid w:val="00196440"/>
    <w:rsid w:val="001976D3"/>
    <w:rsid w:val="00197D89"/>
    <w:rsid w:val="001A0FF5"/>
    <w:rsid w:val="001A136F"/>
    <w:rsid w:val="001A3C08"/>
    <w:rsid w:val="001A4627"/>
    <w:rsid w:val="001A4875"/>
    <w:rsid w:val="001A5157"/>
    <w:rsid w:val="001A51E5"/>
    <w:rsid w:val="001A6FAF"/>
    <w:rsid w:val="001A7FFD"/>
    <w:rsid w:val="001B30CA"/>
    <w:rsid w:val="001B4398"/>
    <w:rsid w:val="001B59D0"/>
    <w:rsid w:val="001B63EC"/>
    <w:rsid w:val="001B6D3E"/>
    <w:rsid w:val="001C0C3C"/>
    <w:rsid w:val="001C3E37"/>
    <w:rsid w:val="001C4928"/>
    <w:rsid w:val="001C70FB"/>
    <w:rsid w:val="001D30F6"/>
    <w:rsid w:val="001D34DE"/>
    <w:rsid w:val="001D394F"/>
    <w:rsid w:val="001D3999"/>
    <w:rsid w:val="001D752B"/>
    <w:rsid w:val="001D7969"/>
    <w:rsid w:val="001E5D52"/>
    <w:rsid w:val="001E64BA"/>
    <w:rsid w:val="001F10AD"/>
    <w:rsid w:val="001F2BBD"/>
    <w:rsid w:val="001F3542"/>
    <w:rsid w:val="001F4EC7"/>
    <w:rsid w:val="001F6267"/>
    <w:rsid w:val="001F76AC"/>
    <w:rsid w:val="0020106D"/>
    <w:rsid w:val="002018EC"/>
    <w:rsid w:val="0020197C"/>
    <w:rsid w:val="002024C6"/>
    <w:rsid w:val="0020543A"/>
    <w:rsid w:val="00205580"/>
    <w:rsid w:val="00206061"/>
    <w:rsid w:val="00210103"/>
    <w:rsid w:val="002111D7"/>
    <w:rsid w:val="002122BB"/>
    <w:rsid w:val="00212F48"/>
    <w:rsid w:val="002134BB"/>
    <w:rsid w:val="002138A3"/>
    <w:rsid w:val="00214AFE"/>
    <w:rsid w:val="00214F61"/>
    <w:rsid w:val="0021552D"/>
    <w:rsid w:val="00216154"/>
    <w:rsid w:val="00216570"/>
    <w:rsid w:val="00217403"/>
    <w:rsid w:val="0022173A"/>
    <w:rsid w:val="00222092"/>
    <w:rsid w:val="002250DD"/>
    <w:rsid w:val="002306FB"/>
    <w:rsid w:val="00231E14"/>
    <w:rsid w:val="0023208C"/>
    <w:rsid w:val="002323F7"/>
    <w:rsid w:val="00232CAA"/>
    <w:rsid w:val="00233A32"/>
    <w:rsid w:val="00233B26"/>
    <w:rsid w:val="00234360"/>
    <w:rsid w:val="002359F5"/>
    <w:rsid w:val="00235E69"/>
    <w:rsid w:val="002376A8"/>
    <w:rsid w:val="00237D6F"/>
    <w:rsid w:val="00243D81"/>
    <w:rsid w:val="00245F35"/>
    <w:rsid w:val="00250FBF"/>
    <w:rsid w:val="002515B1"/>
    <w:rsid w:val="00252B0D"/>
    <w:rsid w:val="00253E01"/>
    <w:rsid w:val="0025475C"/>
    <w:rsid w:val="00254B2A"/>
    <w:rsid w:val="00255912"/>
    <w:rsid w:val="00257198"/>
    <w:rsid w:val="0026191C"/>
    <w:rsid w:val="0026451D"/>
    <w:rsid w:val="002647FD"/>
    <w:rsid w:val="0026765C"/>
    <w:rsid w:val="002677F3"/>
    <w:rsid w:val="002717F8"/>
    <w:rsid w:val="002718AC"/>
    <w:rsid w:val="00271B54"/>
    <w:rsid w:val="002724D9"/>
    <w:rsid w:val="00272EA4"/>
    <w:rsid w:val="00273C9D"/>
    <w:rsid w:val="00276B39"/>
    <w:rsid w:val="00281FE4"/>
    <w:rsid w:val="00283294"/>
    <w:rsid w:val="00283687"/>
    <w:rsid w:val="0028454F"/>
    <w:rsid w:val="00287573"/>
    <w:rsid w:val="00290D7D"/>
    <w:rsid w:val="00292C38"/>
    <w:rsid w:val="00293309"/>
    <w:rsid w:val="002935AA"/>
    <w:rsid w:val="0029390A"/>
    <w:rsid w:val="00297C79"/>
    <w:rsid w:val="002A066B"/>
    <w:rsid w:val="002A1943"/>
    <w:rsid w:val="002A2CD7"/>
    <w:rsid w:val="002A32FA"/>
    <w:rsid w:val="002A510F"/>
    <w:rsid w:val="002A591C"/>
    <w:rsid w:val="002B2367"/>
    <w:rsid w:val="002B2829"/>
    <w:rsid w:val="002B5182"/>
    <w:rsid w:val="002B563E"/>
    <w:rsid w:val="002B6790"/>
    <w:rsid w:val="002B718D"/>
    <w:rsid w:val="002C125F"/>
    <w:rsid w:val="002C1E3B"/>
    <w:rsid w:val="002C46C6"/>
    <w:rsid w:val="002D043B"/>
    <w:rsid w:val="002D21C9"/>
    <w:rsid w:val="002D4C9D"/>
    <w:rsid w:val="002D6986"/>
    <w:rsid w:val="002E109D"/>
    <w:rsid w:val="002E1486"/>
    <w:rsid w:val="002E1963"/>
    <w:rsid w:val="002E33B4"/>
    <w:rsid w:val="002E483F"/>
    <w:rsid w:val="002E54F4"/>
    <w:rsid w:val="002E5782"/>
    <w:rsid w:val="002E63B8"/>
    <w:rsid w:val="002E6B61"/>
    <w:rsid w:val="002E7849"/>
    <w:rsid w:val="002F13F3"/>
    <w:rsid w:val="002F4039"/>
    <w:rsid w:val="002F5029"/>
    <w:rsid w:val="003009A7"/>
    <w:rsid w:val="00301152"/>
    <w:rsid w:val="0030289C"/>
    <w:rsid w:val="00303294"/>
    <w:rsid w:val="003049B5"/>
    <w:rsid w:val="003049BB"/>
    <w:rsid w:val="00304EC6"/>
    <w:rsid w:val="00306846"/>
    <w:rsid w:val="00306959"/>
    <w:rsid w:val="00307A7B"/>
    <w:rsid w:val="00310CF5"/>
    <w:rsid w:val="00311876"/>
    <w:rsid w:val="00315B0D"/>
    <w:rsid w:val="00316874"/>
    <w:rsid w:val="00320E51"/>
    <w:rsid w:val="00321B48"/>
    <w:rsid w:val="00322BC1"/>
    <w:rsid w:val="00326B5D"/>
    <w:rsid w:val="0032775C"/>
    <w:rsid w:val="00330DE5"/>
    <w:rsid w:val="00334C0E"/>
    <w:rsid w:val="003353DD"/>
    <w:rsid w:val="003368E8"/>
    <w:rsid w:val="00337084"/>
    <w:rsid w:val="00340A6A"/>
    <w:rsid w:val="00341E68"/>
    <w:rsid w:val="00342406"/>
    <w:rsid w:val="00344664"/>
    <w:rsid w:val="0034781F"/>
    <w:rsid w:val="00350C56"/>
    <w:rsid w:val="0035139C"/>
    <w:rsid w:val="0035228F"/>
    <w:rsid w:val="00352AC0"/>
    <w:rsid w:val="00353C1E"/>
    <w:rsid w:val="00357165"/>
    <w:rsid w:val="0036075A"/>
    <w:rsid w:val="00361046"/>
    <w:rsid w:val="003611BA"/>
    <w:rsid w:val="003622AB"/>
    <w:rsid w:val="003631F7"/>
    <w:rsid w:val="0036645C"/>
    <w:rsid w:val="00367542"/>
    <w:rsid w:val="00370EE6"/>
    <w:rsid w:val="00370F7B"/>
    <w:rsid w:val="003712A5"/>
    <w:rsid w:val="00372D3A"/>
    <w:rsid w:val="0037365A"/>
    <w:rsid w:val="0037365D"/>
    <w:rsid w:val="003766C1"/>
    <w:rsid w:val="0037736F"/>
    <w:rsid w:val="003802CF"/>
    <w:rsid w:val="00382EB8"/>
    <w:rsid w:val="00383CDA"/>
    <w:rsid w:val="00385A8B"/>
    <w:rsid w:val="003860C3"/>
    <w:rsid w:val="00386E3B"/>
    <w:rsid w:val="003903F7"/>
    <w:rsid w:val="00391CBB"/>
    <w:rsid w:val="003927D3"/>
    <w:rsid w:val="003943A4"/>
    <w:rsid w:val="00394B55"/>
    <w:rsid w:val="00395257"/>
    <w:rsid w:val="00395D38"/>
    <w:rsid w:val="00396612"/>
    <w:rsid w:val="00396FA3"/>
    <w:rsid w:val="00397AF9"/>
    <w:rsid w:val="003A0D22"/>
    <w:rsid w:val="003A1884"/>
    <w:rsid w:val="003A3019"/>
    <w:rsid w:val="003A3DF0"/>
    <w:rsid w:val="003A69AF"/>
    <w:rsid w:val="003A701D"/>
    <w:rsid w:val="003A7376"/>
    <w:rsid w:val="003A7CB1"/>
    <w:rsid w:val="003B2486"/>
    <w:rsid w:val="003B3995"/>
    <w:rsid w:val="003B45AA"/>
    <w:rsid w:val="003B53DF"/>
    <w:rsid w:val="003B6B85"/>
    <w:rsid w:val="003B7FAE"/>
    <w:rsid w:val="003C026B"/>
    <w:rsid w:val="003C0331"/>
    <w:rsid w:val="003C03FA"/>
    <w:rsid w:val="003C1AB5"/>
    <w:rsid w:val="003C29B2"/>
    <w:rsid w:val="003C33A1"/>
    <w:rsid w:val="003C3B4B"/>
    <w:rsid w:val="003C5B9D"/>
    <w:rsid w:val="003C6D91"/>
    <w:rsid w:val="003D080C"/>
    <w:rsid w:val="003D0C3A"/>
    <w:rsid w:val="003D193D"/>
    <w:rsid w:val="003D1DAE"/>
    <w:rsid w:val="003D35E2"/>
    <w:rsid w:val="003D4C4C"/>
    <w:rsid w:val="003D509D"/>
    <w:rsid w:val="003D5876"/>
    <w:rsid w:val="003D7901"/>
    <w:rsid w:val="003E07BE"/>
    <w:rsid w:val="003E2163"/>
    <w:rsid w:val="003E2F10"/>
    <w:rsid w:val="003E3BAC"/>
    <w:rsid w:val="003E48C3"/>
    <w:rsid w:val="003E5D27"/>
    <w:rsid w:val="003E6A98"/>
    <w:rsid w:val="003F071C"/>
    <w:rsid w:val="003F1825"/>
    <w:rsid w:val="003F1C33"/>
    <w:rsid w:val="003F203B"/>
    <w:rsid w:val="003F64CF"/>
    <w:rsid w:val="003F77D3"/>
    <w:rsid w:val="004016A9"/>
    <w:rsid w:val="00401D3D"/>
    <w:rsid w:val="00402C48"/>
    <w:rsid w:val="004034C7"/>
    <w:rsid w:val="0040372F"/>
    <w:rsid w:val="00404F70"/>
    <w:rsid w:val="00405468"/>
    <w:rsid w:val="00407754"/>
    <w:rsid w:val="00410133"/>
    <w:rsid w:val="00410538"/>
    <w:rsid w:val="00410C4B"/>
    <w:rsid w:val="00410F3C"/>
    <w:rsid w:val="00413317"/>
    <w:rsid w:val="004150C5"/>
    <w:rsid w:val="0041643F"/>
    <w:rsid w:val="0041652A"/>
    <w:rsid w:val="00417412"/>
    <w:rsid w:val="00417D85"/>
    <w:rsid w:val="00420251"/>
    <w:rsid w:val="004204DF"/>
    <w:rsid w:val="00421B7D"/>
    <w:rsid w:val="00421F00"/>
    <w:rsid w:val="004240C6"/>
    <w:rsid w:val="0042425C"/>
    <w:rsid w:val="00425C1A"/>
    <w:rsid w:val="00427230"/>
    <w:rsid w:val="00427A3E"/>
    <w:rsid w:val="00437086"/>
    <w:rsid w:val="0044079D"/>
    <w:rsid w:val="004421CE"/>
    <w:rsid w:val="00445426"/>
    <w:rsid w:val="00450E9F"/>
    <w:rsid w:val="00456531"/>
    <w:rsid w:val="00456B23"/>
    <w:rsid w:val="00456C93"/>
    <w:rsid w:val="00456E54"/>
    <w:rsid w:val="00461B0A"/>
    <w:rsid w:val="00461C3A"/>
    <w:rsid w:val="00461EEB"/>
    <w:rsid w:val="0046240F"/>
    <w:rsid w:val="00466F73"/>
    <w:rsid w:val="004775FE"/>
    <w:rsid w:val="00477E5E"/>
    <w:rsid w:val="00477EFB"/>
    <w:rsid w:val="004800B0"/>
    <w:rsid w:val="00482835"/>
    <w:rsid w:val="00483DF6"/>
    <w:rsid w:val="00484247"/>
    <w:rsid w:val="004858F7"/>
    <w:rsid w:val="00486567"/>
    <w:rsid w:val="00486636"/>
    <w:rsid w:val="00490CBF"/>
    <w:rsid w:val="004917AE"/>
    <w:rsid w:val="004929E9"/>
    <w:rsid w:val="00492C1C"/>
    <w:rsid w:val="00492D4E"/>
    <w:rsid w:val="004953C1"/>
    <w:rsid w:val="0049542F"/>
    <w:rsid w:val="00496A12"/>
    <w:rsid w:val="004978F1"/>
    <w:rsid w:val="004A0725"/>
    <w:rsid w:val="004A124C"/>
    <w:rsid w:val="004A12D3"/>
    <w:rsid w:val="004A1E3A"/>
    <w:rsid w:val="004A235B"/>
    <w:rsid w:val="004A2FF0"/>
    <w:rsid w:val="004A395A"/>
    <w:rsid w:val="004A3C6B"/>
    <w:rsid w:val="004A4428"/>
    <w:rsid w:val="004A52CF"/>
    <w:rsid w:val="004A7EFE"/>
    <w:rsid w:val="004B0E9E"/>
    <w:rsid w:val="004B53F1"/>
    <w:rsid w:val="004B69BE"/>
    <w:rsid w:val="004B6BC0"/>
    <w:rsid w:val="004C2203"/>
    <w:rsid w:val="004C2625"/>
    <w:rsid w:val="004C33AD"/>
    <w:rsid w:val="004C3D1B"/>
    <w:rsid w:val="004D0DDB"/>
    <w:rsid w:val="004D2B99"/>
    <w:rsid w:val="004D3415"/>
    <w:rsid w:val="004D68B9"/>
    <w:rsid w:val="004D6E0A"/>
    <w:rsid w:val="004D7124"/>
    <w:rsid w:val="004D79D3"/>
    <w:rsid w:val="004E0549"/>
    <w:rsid w:val="004E2B93"/>
    <w:rsid w:val="004E50EF"/>
    <w:rsid w:val="004E6C1B"/>
    <w:rsid w:val="004E7D69"/>
    <w:rsid w:val="004F0700"/>
    <w:rsid w:val="004F48A9"/>
    <w:rsid w:val="004F5064"/>
    <w:rsid w:val="004F7762"/>
    <w:rsid w:val="005008F8"/>
    <w:rsid w:val="00502581"/>
    <w:rsid w:val="00506BC7"/>
    <w:rsid w:val="005074B5"/>
    <w:rsid w:val="00507F4F"/>
    <w:rsid w:val="00510B0F"/>
    <w:rsid w:val="00514424"/>
    <w:rsid w:val="0051553B"/>
    <w:rsid w:val="00521B96"/>
    <w:rsid w:val="00521C63"/>
    <w:rsid w:val="00521E10"/>
    <w:rsid w:val="00523C09"/>
    <w:rsid w:val="00525C1B"/>
    <w:rsid w:val="00525C20"/>
    <w:rsid w:val="005325B4"/>
    <w:rsid w:val="0053394C"/>
    <w:rsid w:val="005367F6"/>
    <w:rsid w:val="00536BC9"/>
    <w:rsid w:val="005421D1"/>
    <w:rsid w:val="005425BF"/>
    <w:rsid w:val="005428B4"/>
    <w:rsid w:val="005430EA"/>
    <w:rsid w:val="00546513"/>
    <w:rsid w:val="005466B2"/>
    <w:rsid w:val="0054706A"/>
    <w:rsid w:val="00552760"/>
    <w:rsid w:val="00554E5F"/>
    <w:rsid w:val="0055639F"/>
    <w:rsid w:val="00562273"/>
    <w:rsid w:val="0057161D"/>
    <w:rsid w:val="005721EF"/>
    <w:rsid w:val="005746DE"/>
    <w:rsid w:val="005747EF"/>
    <w:rsid w:val="0057491A"/>
    <w:rsid w:val="005760DC"/>
    <w:rsid w:val="00580011"/>
    <w:rsid w:val="00582909"/>
    <w:rsid w:val="00582B15"/>
    <w:rsid w:val="00582E90"/>
    <w:rsid w:val="00583FDF"/>
    <w:rsid w:val="00584577"/>
    <w:rsid w:val="005848CA"/>
    <w:rsid w:val="0058532A"/>
    <w:rsid w:val="0058732C"/>
    <w:rsid w:val="00587442"/>
    <w:rsid w:val="00592D46"/>
    <w:rsid w:val="005952A8"/>
    <w:rsid w:val="005958E1"/>
    <w:rsid w:val="005961C6"/>
    <w:rsid w:val="00596FDF"/>
    <w:rsid w:val="005A4760"/>
    <w:rsid w:val="005B0F67"/>
    <w:rsid w:val="005B201C"/>
    <w:rsid w:val="005B255E"/>
    <w:rsid w:val="005B5C03"/>
    <w:rsid w:val="005B6F0E"/>
    <w:rsid w:val="005C05B2"/>
    <w:rsid w:val="005C34CE"/>
    <w:rsid w:val="005C4039"/>
    <w:rsid w:val="005C4B57"/>
    <w:rsid w:val="005C66FF"/>
    <w:rsid w:val="005D11A5"/>
    <w:rsid w:val="005D1DFA"/>
    <w:rsid w:val="005D22F3"/>
    <w:rsid w:val="005D267D"/>
    <w:rsid w:val="005D2FD2"/>
    <w:rsid w:val="005D4BA7"/>
    <w:rsid w:val="005D676D"/>
    <w:rsid w:val="005E040B"/>
    <w:rsid w:val="005E1522"/>
    <w:rsid w:val="005E1BC5"/>
    <w:rsid w:val="005E63BD"/>
    <w:rsid w:val="005E6DAC"/>
    <w:rsid w:val="005E710F"/>
    <w:rsid w:val="005E7429"/>
    <w:rsid w:val="005E7EE4"/>
    <w:rsid w:val="005F0FEC"/>
    <w:rsid w:val="005F1339"/>
    <w:rsid w:val="005F1F54"/>
    <w:rsid w:val="005F3D79"/>
    <w:rsid w:val="005F6B4B"/>
    <w:rsid w:val="005F71F8"/>
    <w:rsid w:val="005F7A06"/>
    <w:rsid w:val="006003ED"/>
    <w:rsid w:val="00600884"/>
    <w:rsid w:val="00600B27"/>
    <w:rsid w:val="00600E5F"/>
    <w:rsid w:val="00605E58"/>
    <w:rsid w:val="006076A5"/>
    <w:rsid w:val="00607B36"/>
    <w:rsid w:val="006106E7"/>
    <w:rsid w:val="0061200B"/>
    <w:rsid w:val="00613433"/>
    <w:rsid w:val="00616803"/>
    <w:rsid w:val="00621A6E"/>
    <w:rsid w:val="00622E02"/>
    <w:rsid w:val="00626640"/>
    <w:rsid w:val="00627196"/>
    <w:rsid w:val="00632614"/>
    <w:rsid w:val="00632AF0"/>
    <w:rsid w:val="00635C99"/>
    <w:rsid w:val="0063632B"/>
    <w:rsid w:val="00637DA3"/>
    <w:rsid w:val="00640A26"/>
    <w:rsid w:val="00642883"/>
    <w:rsid w:val="00646241"/>
    <w:rsid w:val="00647806"/>
    <w:rsid w:val="00650877"/>
    <w:rsid w:val="006519F2"/>
    <w:rsid w:val="006533BD"/>
    <w:rsid w:val="00653E67"/>
    <w:rsid w:val="006549D1"/>
    <w:rsid w:val="00655469"/>
    <w:rsid w:val="006607F8"/>
    <w:rsid w:val="006626A5"/>
    <w:rsid w:val="006627B4"/>
    <w:rsid w:val="0066325E"/>
    <w:rsid w:val="00663810"/>
    <w:rsid w:val="00663BCB"/>
    <w:rsid w:val="0066444B"/>
    <w:rsid w:val="0066701D"/>
    <w:rsid w:val="006674AA"/>
    <w:rsid w:val="0067226F"/>
    <w:rsid w:val="006724DB"/>
    <w:rsid w:val="00672AA2"/>
    <w:rsid w:val="0067343A"/>
    <w:rsid w:val="006759D3"/>
    <w:rsid w:val="0067638E"/>
    <w:rsid w:val="0067667A"/>
    <w:rsid w:val="006770AA"/>
    <w:rsid w:val="0067711C"/>
    <w:rsid w:val="00682752"/>
    <w:rsid w:val="00682E8D"/>
    <w:rsid w:val="006834E3"/>
    <w:rsid w:val="006847B5"/>
    <w:rsid w:val="00685B21"/>
    <w:rsid w:val="00694CAC"/>
    <w:rsid w:val="00695A98"/>
    <w:rsid w:val="00695FE1"/>
    <w:rsid w:val="006A0C35"/>
    <w:rsid w:val="006A548D"/>
    <w:rsid w:val="006A5A93"/>
    <w:rsid w:val="006A61F7"/>
    <w:rsid w:val="006A705A"/>
    <w:rsid w:val="006B0BA4"/>
    <w:rsid w:val="006B12A0"/>
    <w:rsid w:val="006B2E8C"/>
    <w:rsid w:val="006B4CEB"/>
    <w:rsid w:val="006B624F"/>
    <w:rsid w:val="006B6AD0"/>
    <w:rsid w:val="006B6DAD"/>
    <w:rsid w:val="006C10D1"/>
    <w:rsid w:val="006C5136"/>
    <w:rsid w:val="006C6D03"/>
    <w:rsid w:val="006D1058"/>
    <w:rsid w:val="006D396E"/>
    <w:rsid w:val="006D6D28"/>
    <w:rsid w:val="006D7F8F"/>
    <w:rsid w:val="006E21EB"/>
    <w:rsid w:val="006E2AE4"/>
    <w:rsid w:val="006E429C"/>
    <w:rsid w:val="006E43BB"/>
    <w:rsid w:val="006E4D62"/>
    <w:rsid w:val="006E5AF9"/>
    <w:rsid w:val="006E70F6"/>
    <w:rsid w:val="006F03AF"/>
    <w:rsid w:val="006F0AC4"/>
    <w:rsid w:val="006F2819"/>
    <w:rsid w:val="006F3344"/>
    <w:rsid w:val="006F4F4E"/>
    <w:rsid w:val="006F6E61"/>
    <w:rsid w:val="006F701C"/>
    <w:rsid w:val="00700F47"/>
    <w:rsid w:val="00702C48"/>
    <w:rsid w:val="007040AD"/>
    <w:rsid w:val="00706DC2"/>
    <w:rsid w:val="00707738"/>
    <w:rsid w:val="00710F2C"/>
    <w:rsid w:val="0071140D"/>
    <w:rsid w:val="00711926"/>
    <w:rsid w:val="00713E46"/>
    <w:rsid w:val="00714314"/>
    <w:rsid w:val="00715B05"/>
    <w:rsid w:val="0071670B"/>
    <w:rsid w:val="0072210A"/>
    <w:rsid w:val="0072261B"/>
    <w:rsid w:val="00722BB1"/>
    <w:rsid w:val="00724456"/>
    <w:rsid w:val="00726B78"/>
    <w:rsid w:val="00726B8F"/>
    <w:rsid w:val="007275A0"/>
    <w:rsid w:val="00730BDC"/>
    <w:rsid w:val="00732489"/>
    <w:rsid w:val="0073344B"/>
    <w:rsid w:val="00735CB5"/>
    <w:rsid w:val="00737793"/>
    <w:rsid w:val="007404F5"/>
    <w:rsid w:val="007409FF"/>
    <w:rsid w:val="00741366"/>
    <w:rsid w:val="00741D94"/>
    <w:rsid w:val="00743D4F"/>
    <w:rsid w:val="00746CEA"/>
    <w:rsid w:val="00747272"/>
    <w:rsid w:val="00747E55"/>
    <w:rsid w:val="00750D4A"/>
    <w:rsid w:val="007518E7"/>
    <w:rsid w:val="00754474"/>
    <w:rsid w:val="00757C78"/>
    <w:rsid w:val="00760CEE"/>
    <w:rsid w:val="00761957"/>
    <w:rsid w:val="00762EBF"/>
    <w:rsid w:val="00764A0A"/>
    <w:rsid w:val="00767E53"/>
    <w:rsid w:val="00771E47"/>
    <w:rsid w:val="007720D1"/>
    <w:rsid w:val="007733EE"/>
    <w:rsid w:val="00773757"/>
    <w:rsid w:val="00774504"/>
    <w:rsid w:val="00777C68"/>
    <w:rsid w:val="00780B41"/>
    <w:rsid w:val="007817E0"/>
    <w:rsid w:val="00782946"/>
    <w:rsid w:val="00782EA0"/>
    <w:rsid w:val="00783787"/>
    <w:rsid w:val="00783896"/>
    <w:rsid w:val="007844A4"/>
    <w:rsid w:val="00787AF2"/>
    <w:rsid w:val="007914B3"/>
    <w:rsid w:val="007919CD"/>
    <w:rsid w:val="00791E15"/>
    <w:rsid w:val="0079206E"/>
    <w:rsid w:val="0079399F"/>
    <w:rsid w:val="00794AE1"/>
    <w:rsid w:val="007A18AA"/>
    <w:rsid w:val="007A30B7"/>
    <w:rsid w:val="007A3F6D"/>
    <w:rsid w:val="007A4C68"/>
    <w:rsid w:val="007A642F"/>
    <w:rsid w:val="007A76E4"/>
    <w:rsid w:val="007B28B2"/>
    <w:rsid w:val="007B29F0"/>
    <w:rsid w:val="007B2AD3"/>
    <w:rsid w:val="007B2CD8"/>
    <w:rsid w:val="007B3DE6"/>
    <w:rsid w:val="007B4BC2"/>
    <w:rsid w:val="007B6872"/>
    <w:rsid w:val="007B7AEA"/>
    <w:rsid w:val="007C1F89"/>
    <w:rsid w:val="007C36B8"/>
    <w:rsid w:val="007C431A"/>
    <w:rsid w:val="007D1F70"/>
    <w:rsid w:val="007D32F1"/>
    <w:rsid w:val="007D3563"/>
    <w:rsid w:val="007D4E46"/>
    <w:rsid w:val="007D54EE"/>
    <w:rsid w:val="007D5874"/>
    <w:rsid w:val="007D5A96"/>
    <w:rsid w:val="007D7E52"/>
    <w:rsid w:val="007E0F2B"/>
    <w:rsid w:val="007E4F31"/>
    <w:rsid w:val="007E7608"/>
    <w:rsid w:val="007E7E49"/>
    <w:rsid w:val="007E7E8E"/>
    <w:rsid w:val="007F036F"/>
    <w:rsid w:val="007F07BC"/>
    <w:rsid w:val="007F11CE"/>
    <w:rsid w:val="007F1D66"/>
    <w:rsid w:val="007F3093"/>
    <w:rsid w:val="007F499A"/>
    <w:rsid w:val="007F56F4"/>
    <w:rsid w:val="00800F8A"/>
    <w:rsid w:val="0080250E"/>
    <w:rsid w:val="0080287D"/>
    <w:rsid w:val="00802AC5"/>
    <w:rsid w:val="00804C1B"/>
    <w:rsid w:val="008054B2"/>
    <w:rsid w:val="00806D95"/>
    <w:rsid w:val="00807F78"/>
    <w:rsid w:val="00812713"/>
    <w:rsid w:val="00814314"/>
    <w:rsid w:val="00814D56"/>
    <w:rsid w:val="00816D48"/>
    <w:rsid w:val="008202C5"/>
    <w:rsid w:val="00820E2D"/>
    <w:rsid w:val="00820F3A"/>
    <w:rsid w:val="00821488"/>
    <w:rsid w:val="00822468"/>
    <w:rsid w:val="00822EAE"/>
    <w:rsid w:val="0082481A"/>
    <w:rsid w:val="00824C4A"/>
    <w:rsid w:val="00827858"/>
    <w:rsid w:val="00831263"/>
    <w:rsid w:val="008312AD"/>
    <w:rsid w:val="008313C1"/>
    <w:rsid w:val="00832C85"/>
    <w:rsid w:val="00834699"/>
    <w:rsid w:val="00836645"/>
    <w:rsid w:val="00836D16"/>
    <w:rsid w:val="00837ED3"/>
    <w:rsid w:val="008420E3"/>
    <w:rsid w:val="00842CE8"/>
    <w:rsid w:val="0084407F"/>
    <w:rsid w:val="00846197"/>
    <w:rsid w:val="008509F1"/>
    <w:rsid w:val="00851CD7"/>
    <w:rsid w:val="00855173"/>
    <w:rsid w:val="00855C7C"/>
    <w:rsid w:val="00857ACF"/>
    <w:rsid w:val="00860F3B"/>
    <w:rsid w:val="00862402"/>
    <w:rsid w:val="00862CF8"/>
    <w:rsid w:val="008632CC"/>
    <w:rsid w:val="00866791"/>
    <w:rsid w:val="00867AE6"/>
    <w:rsid w:val="00870959"/>
    <w:rsid w:val="008711DD"/>
    <w:rsid w:val="00871FEC"/>
    <w:rsid w:val="00872B68"/>
    <w:rsid w:val="00873B54"/>
    <w:rsid w:val="00875215"/>
    <w:rsid w:val="0087674D"/>
    <w:rsid w:val="008775DA"/>
    <w:rsid w:val="00883A12"/>
    <w:rsid w:val="00883F65"/>
    <w:rsid w:val="00883FF4"/>
    <w:rsid w:val="00884E56"/>
    <w:rsid w:val="008851EC"/>
    <w:rsid w:val="00886B58"/>
    <w:rsid w:val="00886CA0"/>
    <w:rsid w:val="008876E2"/>
    <w:rsid w:val="0089152F"/>
    <w:rsid w:val="0089262A"/>
    <w:rsid w:val="00892DA1"/>
    <w:rsid w:val="00892E53"/>
    <w:rsid w:val="00893740"/>
    <w:rsid w:val="008939EB"/>
    <w:rsid w:val="0089412C"/>
    <w:rsid w:val="008947F2"/>
    <w:rsid w:val="008954BD"/>
    <w:rsid w:val="00895847"/>
    <w:rsid w:val="0089703C"/>
    <w:rsid w:val="008A0465"/>
    <w:rsid w:val="008A3511"/>
    <w:rsid w:val="008A72E1"/>
    <w:rsid w:val="008A7F8C"/>
    <w:rsid w:val="008B0023"/>
    <w:rsid w:val="008B0164"/>
    <w:rsid w:val="008B1E68"/>
    <w:rsid w:val="008B2214"/>
    <w:rsid w:val="008B587E"/>
    <w:rsid w:val="008B6BCD"/>
    <w:rsid w:val="008B70AB"/>
    <w:rsid w:val="008B747B"/>
    <w:rsid w:val="008C085A"/>
    <w:rsid w:val="008C09BA"/>
    <w:rsid w:val="008C196B"/>
    <w:rsid w:val="008C25DF"/>
    <w:rsid w:val="008C328D"/>
    <w:rsid w:val="008C3DD0"/>
    <w:rsid w:val="008C4ACF"/>
    <w:rsid w:val="008C5214"/>
    <w:rsid w:val="008C633B"/>
    <w:rsid w:val="008C7563"/>
    <w:rsid w:val="008D1CFC"/>
    <w:rsid w:val="008D210B"/>
    <w:rsid w:val="008D3A5F"/>
    <w:rsid w:val="008D61E5"/>
    <w:rsid w:val="008D7425"/>
    <w:rsid w:val="008D7601"/>
    <w:rsid w:val="008E026C"/>
    <w:rsid w:val="008E1D92"/>
    <w:rsid w:val="008E3FE0"/>
    <w:rsid w:val="008E5CA3"/>
    <w:rsid w:val="008F0B7B"/>
    <w:rsid w:val="008F1AA5"/>
    <w:rsid w:val="008F33C7"/>
    <w:rsid w:val="008F49CE"/>
    <w:rsid w:val="008F5C9B"/>
    <w:rsid w:val="008F6119"/>
    <w:rsid w:val="00903377"/>
    <w:rsid w:val="00905118"/>
    <w:rsid w:val="00905F3B"/>
    <w:rsid w:val="00906CA6"/>
    <w:rsid w:val="00911EF0"/>
    <w:rsid w:val="0091223C"/>
    <w:rsid w:val="00912E7C"/>
    <w:rsid w:val="00913E9B"/>
    <w:rsid w:val="00913FAC"/>
    <w:rsid w:val="0091506F"/>
    <w:rsid w:val="00920A3B"/>
    <w:rsid w:val="00920AC8"/>
    <w:rsid w:val="009212D8"/>
    <w:rsid w:val="00925A96"/>
    <w:rsid w:val="00925C10"/>
    <w:rsid w:val="0093062F"/>
    <w:rsid w:val="00932A7E"/>
    <w:rsid w:val="009351CA"/>
    <w:rsid w:val="0093755F"/>
    <w:rsid w:val="00937891"/>
    <w:rsid w:val="00937C7B"/>
    <w:rsid w:val="00940885"/>
    <w:rsid w:val="00940A02"/>
    <w:rsid w:val="00940C55"/>
    <w:rsid w:val="00942F40"/>
    <w:rsid w:val="00945136"/>
    <w:rsid w:val="00945144"/>
    <w:rsid w:val="00946217"/>
    <w:rsid w:val="00950255"/>
    <w:rsid w:val="0095071C"/>
    <w:rsid w:val="009519DF"/>
    <w:rsid w:val="00952300"/>
    <w:rsid w:val="009528B5"/>
    <w:rsid w:val="00952A90"/>
    <w:rsid w:val="00953E23"/>
    <w:rsid w:val="009540C4"/>
    <w:rsid w:val="009546AD"/>
    <w:rsid w:val="009556F6"/>
    <w:rsid w:val="009563BB"/>
    <w:rsid w:val="0095670D"/>
    <w:rsid w:val="00961A0B"/>
    <w:rsid w:val="00962220"/>
    <w:rsid w:val="00962E53"/>
    <w:rsid w:val="00963EF5"/>
    <w:rsid w:val="00964D02"/>
    <w:rsid w:val="00966E59"/>
    <w:rsid w:val="00970228"/>
    <w:rsid w:val="00970F66"/>
    <w:rsid w:val="00972118"/>
    <w:rsid w:val="00973D93"/>
    <w:rsid w:val="00974478"/>
    <w:rsid w:val="00976C97"/>
    <w:rsid w:val="009800DE"/>
    <w:rsid w:val="00980345"/>
    <w:rsid w:val="009836EB"/>
    <w:rsid w:val="00983734"/>
    <w:rsid w:val="00983B53"/>
    <w:rsid w:val="0098451A"/>
    <w:rsid w:val="009848FB"/>
    <w:rsid w:val="00984C92"/>
    <w:rsid w:val="009851B9"/>
    <w:rsid w:val="00987553"/>
    <w:rsid w:val="00990CAD"/>
    <w:rsid w:val="0099527B"/>
    <w:rsid w:val="00995E70"/>
    <w:rsid w:val="009A0FB5"/>
    <w:rsid w:val="009A111E"/>
    <w:rsid w:val="009A339D"/>
    <w:rsid w:val="009A3BB2"/>
    <w:rsid w:val="009A547F"/>
    <w:rsid w:val="009A683A"/>
    <w:rsid w:val="009A6E76"/>
    <w:rsid w:val="009B0BB0"/>
    <w:rsid w:val="009B2D13"/>
    <w:rsid w:val="009B611B"/>
    <w:rsid w:val="009B6269"/>
    <w:rsid w:val="009B6AF9"/>
    <w:rsid w:val="009C1605"/>
    <w:rsid w:val="009C1806"/>
    <w:rsid w:val="009C187C"/>
    <w:rsid w:val="009C237B"/>
    <w:rsid w:val="009C3AD1"/>
    <w:rsid w:val="009C4EF5"/>
    <w:rsid w:val="009C5B11"/>
    <w:rsid w:val="009C6822"/>
    <w:rsid w:val="009C6AD8"/>
    <w:rsid w:val="009D0D9F"/>
    <w:rsid w:val="009D2125"/>
    <w:rsid w:val="009D3A2F"/>
    <w:rsid w:val="009E20C6"/>
    <w:rsid w:val="009E247A"/>
    <w:rsid w:val="009E2562"/>
    <w:rsid w:val="009E3D1A"/>
    <w:rsid w:val="009E5502"/>
    <w:rsid w:val="009E5D82"/>
    <w:rsid w:val="009E636F"/>
    <w:rsid w:val="009E6D1F"/>
    <w:rsid w:val="009E7FE2"/>
    <w:rsid w:val="009F0508"/>
    <w:rsid w:val="009F13C0"/>
    <w:rsid w:val="009F3F56"/>
    <w:rsid w:val="009F5212"/>
    <w:rsid w:val="009F6FA3"/>
    <w:rsid w:val="009F7CBA"/>
    <w:rsid w:val="00A00038"/>
    <w:rsid w:val="00A0039A"/>
    <w:rsid w:val="00A01295"/>
    <w:rsid w:val="00A026AC"/>
    <w:rsid w:val="00A04AFF"/>
    <w:rsid w:val="00A0651D"/>
    <w:rsid w:val="00A13596"/>
    <w:rsid w:val="00A13F69"/>
    <w:rsid w:val="00A15815"/>
    <w:rsid w:val="00A2065B"/>
    <w:rsid w:val="00A24E08"/>
    <w:rsid w:val="00A2575D"/>
    <w:rsid w:val="00A30897"/>
    <w:rsid w:val="00A30F26"/>
    <w:rsid w:val="00A33AA9"/>
    <w:rsid w:val="00A346F2"/>
    <w:rsid w:val="00A35D89"/>
    <w:rsid w:val="00A37569"/>
    <w:rsid w:val="00A42E3C"/>
    <w:rsid w:val="00A438F6"/>
    <w:rsid w:val="00A44CA2"/>
    <w:rsid w:val="00A459D3"/>
    <w:rsid w:val="00A47821"/>
    <w:rsid w:val="00A50489"/>
    <w:rsid w:val="00A5060E"/>
    <w:rsid w:val="00A5065A"/>
    <w:rsid w:val="00A5475D"/>
    <w:rsid w:val="00A56BD0"/>
    <w:rsid w:val="00A61D04"/>
    <w:rsid w:val="00A61ED6"/>
    <w:rsid w:val="00A63BD4"/>
    <w:rsid w:val="00A6454D"/>
    <w:rsid w:val="00A66105"/>
    <w:rsid w:val="00A66C8A"/>
    <w:rsid w:val="00A716AE"/>
    <w:rsid w:val="00A7181E"/>
    <w:rsid w:val="00A71E4F"/>
    <w:rsid w:val="00A74240"/>
    <w:rsid w:val="00A75345"/>
    <w:rsid w:val="00A75806"/>
    <w:rsid w:val="00A81D24"/>
    <w:rsid w:val="00A83518"/>
    <w:rsid w:val="00A865B3"/>
    <w:rsid w:val="00A871AD"/>
    <w:rsid w:val="00A91648"/>
    <w:rsid w:val="00A9377F"/>
    <w:rsid w:val="00A9466F"/>
    <w:rsid w:val="00A947C4"/>
    <w:rsid w:val="00A9495F"/>
    <w:rsid w:val="00A94D86"/>
    <w:rsid w:val="00A95CCF"/>
    <w:rsid w:val="00A963A6"/>
    <w:rsid w:val="00A975FF"/>
    <w:rsid w:val="00A97720"/>
    <w:rsid w:val="00AA02C3"/>
    <w:rsid w:val="00AA06C2"/>
    <w:rsid w:val="00AA0FEC"/>
    <w:rsid w:val="00AA10A5"/>
    <w:rsid w:val="00AA1B42"/>
    <w:rsid w:val="00AA461E"/>
    <w:rsid w:val="00AA52EA"/>
    <w:rsid w:val="00AA5636"/>
    <w:rsid w:val="00AB3757"/>
    <w:rsid w:val="00AC3102"/>
    <w:rsid w:val="00AC336D"/>
    <w:rsid w:val="00AC4AB2"/>
    <w:rsid w:val="00AC5488"/>
    <w:rsid w:val="00AC5804"/>
    <w:rsid w:val="00AD009B"/>
    <w:rsid w:val="00AD2A69"/>
    <w:rsid w:val="00AD4BAE"/>
    <w:rsid w:val="00AD6DC0"/>
    <w:rsid w:val="00AD769B"/>
    <w:rsid w:val="00AE0146"/>
    <w:rsid w:val="00AE19A9"/>
    <w:rsid w:val="00AE1FBE"/>
    <w:rsid w:val="00AE2F94"/>
    <w:rsid w:val="00AE4AA3"/>
    <w:rsid w:val="00AE5827"/>
    <w:rsid w:val="00AF0345"/>
    <w:rsid w:val="00B00077"/>
    <w:rsid w:val="00B027F8"/>
    <w:rsid w:val="00B03833"/>
    <w:rsid w:val="00B05FA1"/>
    <w:rsid w:val="00B0602C"/>
    <w:rsid w:val="00B07FFB"/>
    <w:rsid w:val="00B115C8"/>
    <w:rsid w:val="00B133BE"/>
    <w:rsid w:val="00B15844"/>
    <w:rsid w:val="00B15CB4"/>
    <w:rsid w:val="00B16721"/>
    <w:rsid w:val="00B17A95"/>
    <w:rsid w:val="00B17CAD"/>
    <w:rsid w:val="00B17D74"/>
    <w:rsid w:val="00B17DD7"/>
    <w:rsid w:val="00B2269D"/>
    <w:rsid w:val="00B236BA"/>
    <w:rsid w:val="00B23851"/>
    <w:rsid w:val="00B23AD2"/>
    <w:rsid w:val="00B34386"/>
    <w:rsid w:val="00B34CBF"/>
    <w:rsid w:val="00B407DB"/>
    <w:rsid w:val="00B40EA6"/>
    <w:rsid w:val="00B41C7F"/>
    <w:rsid w:val="00B42047"/>
    <w:rsid w:val="00B42CC7"/>
    <w:rsid w:val="00B43861"/>
    <w:rsid w:val="00B46B50"/>
    <w:rsid w:val="00B46D21"/>
    <w:rsid w:val="00B46D69"/>
    <w:rsid w:val="00B52180"/>
    <w:rsid w:val="00B52559"/>
    <w:rsid w:val="00B52D9C"/>
    <w:rsid w:val="00B55282"/>
    <w:rsid w:val="00B57D70"/>
    <w:rsid w:val="00B605BE"/>
    <w:rsid w:val="00B64B2B"/>
    <w:rsid w:val="00B66ADE"/>
    <w:rsid w:val="00B6706F"/>
    <w:rsid w:val="00B702D2"/>
    <w:rsid w:val="00B70425"/>
    <w:rsid w:val="00B72879"/>
    <w:rsid w:val="00B73B8F"/>
    <w:rsid w:val="00B74632"/>
    <w:rsid w:val="00B77BCA"/>
    <w:rsid w:val="00B8170D"/>
    <w:rsid w:val="00B829CF"/>
    <w:rsid w:val="00B83B5F"/>
    <w:rsid w:val="00B85161"/>
    <w:rsid w:val="00B85771"/>
    <w:rsid w:val="00B86BC6"/>
    <w:rsid w:val="00B86D50"/>
    <w:rsid w:val="00B87FE3"/>
    <w:rsid w:val="00B90DB8"/>
    <w:rsid w:val="00B93304"/>
    <w:rsid w:val="00B956FC"/>
    <w:rsid w:val="00B9653D"/>
    <w:rsid w:val="00B976B7"/>
    <w:rsid w:val="00BA14BA"/>
    <w:rsid w:val="00BA524A"/>
    <w:rsid w:val="00BA5889"/>
    <w:rsid w:val="00BA59D8"/>
    <w:rsid w:val="00BA7625"/>
    <w:rsid w:val="00BB13CB"/>
    <w:rsid w:val="00BB2900"/>
    <w:rsid w:val="00BB3045"/>
    <w:rsid w:val="00BB475F"/>
    <w:rsid w:val="00BB591F"/>
    <w:rsid w:val="00BB647E"/>
    <w:rsid w:val="00BB74A5"/>
    <w:rsid w:val="00BB75DB"/>
    <w:rsid w:val="00BB7630"/>
    <w:rsid w:val="00BB7FDC"/>
    <w:rsid w:val="00BC2032"/>
    <w:rsid w:val="00BC2793"/>
    <w:rsid w:val="00BC289E"/>
    <w:rsid w:val="00BC2A7F"/>
    <w:rsid w:val="00BC2DF0"/>
    <w:rsid w:val="00BC63B0"/>
    <w:rsid w:val="00BC730F"/>
    <w:rsid w:val="00BC752F"/>
    <w:rsid w:val="00BC75A6"/>
    <w:rsid w:val="00BC7CF2"/>
    <w:rsid w:val="00BD106C"/>
    <w:rsid w:val="00BD3EF1"/>
    <w:rsid w:val="00BD4B40"/>
    <w:rsid w:val="00BD6150"/>
    <w:rsid w:val="00BD6259"/>
    <w:rsid w:val="00BE1952"/>
    <w:rsid w:val="00BE290E"/>
    <w:rsid w:val="00BE6215"/>
    <w:rsid w:val="00BE63D6"/>
    <w:rsid w:val="00BE6F1A"/>
    <w:rsid w:val="00BE7017"/>
    <w:rsid w:val="00BF2409"/>
    <w:rsid w:val="00BF435B"/>
    <w:rsid w:val="00BF4B7B"/>
    <w:rsid w:val="00C043B1"/>
    <w:rsid w:val="00C0583A"/>
    <w:rsid w:val="00C0743A"/>
    <w:rsid w:val="00C12B70"/>
    <w:rsid w:val="00C147E4"/>
    <w:rsid w:val="00C151EB"/>
    <w:rsid w:val="00C163DB"/>
    <w:rsid w:val="00C16847"/>
    <w:rsid w:val="00C20503"/>
    <w:rsid w:val="00C22A13"/>
    <w:rsid w:val="00C2492A"/>
    <w:rsid w:val="00C26B91"/>
    <w:rsid w:val="00C26C82"/>
    <w:rsid w:val="00C272C3"/>
    <w:rsid w:val="00C32A2D"/>
    <w:rsid w:val="00C33507"/>
    <w:rsid w:val="00C345D7"/>
    <w:rsid w:val="00C3462A"/>
    <w:rsid w:val="00C350EC"/>
    <w:rsid w:val="00C3526E"/>
    <w:rsid w:val="00C37193"/>
    <w:rsid w:val="00C40BA1"/>
    <w:rsid w:val="00C41169"/>
    <w:rsid w:val="00C41712"/>
    <w:rsid w:val="00C42EDC"/>
    <w:rsid w:val="00C43A7B"/>
    <w:rsid w:val="00C43F26"/>
    <w:rsid w:val="00C44EE0"/>
    <w:rsid w:val="00C45AD7"/>
    <w:rsid w:val="00C45ADC"/>
    <w:rsid w:val="00C4712F"/>
    <w:rsid w:val="00C50F10"/>
    <w:rsid w:val="00C53E81"/>
    <w:rsid w:val="00C55AE9"/>
    <w:rsid w:val="00C5677C"/>
    <w:rsid w:val="00C6096C"/>
    <w:rsid w:val="00C60D42"/>
    <w:rsid w:val="00C65181"/>
    <w:rsid w:val="00C67745"/>
    <w:rsid w:val="00C67A96"/>
    <w:rsid w:val="00C73BBD"/>
    <w:rsid w:val="00C7472A"/>
    <w:rsid w:val="00C75891"/>
    <w:rsid w:val="00C80451"/>
    <w:rsid w:val="00C80D57"/>
    <w:rsid w:val="00C8267E"/>
    <w:rsid w:val="00C84071"/>
    <w:rsid w:val="00C84590"/>
    <w:rsid w:val="00C84895"/>
    <w:rsid w:val="00C852B8"/>
    <w:rsid w:val="00C85686"/>
    <w:rsid w:val="00C85C33"/>
    <w:rsid w:val="00C85EC3"/>
    <w:rsid w:val="00C87E81"/>
    <w:rsid w:val="00C91FFF"/>
    <w:rsid w:val="00C93EDF"/>
    <w:rsid w:val="00C97203"/>
    <w:rsid w:val="00CA19A0"/>
    <w:rsid w:val="00CA2A3C"/>
    <w:rsid w:val="00CA3B52"/>
    <w:rsid w:val="00CA5377"/>
    <w:rsid w:val="00CA59C4"/>
    <w:rsid w:val="00CA7360"/>
    <w:rsid w:val="00CA79B9"/>
    <w:rsid w:val="00CA7B67"/>
    <w:rsid w:val="00CB1084"/>
    <w:rsid w:val="00CB1B84"/>
    <w:rsid w:val="00CB26FD"/>
    <w:rsid w:val="00CB39D4"/>
    <w:rsid w:val="00CB4551"/>
    <w:rsid w:val="00CB4FE0"/>
    <w:rsid w:val="00CB5B38"/>
    <w:rsid w:val="00CB5DA5"/>
    <w:rsid w:val="00CC0DF7"/>
    <w:rsid w:val="00CC188D"/>
    <w:rsid w:val="00CC1A9D"/>
    <w:rsid w:val="00CC39D1"/>
    <w:rsid w:val="00CC4A43"/>
    <w:rsid w:val="00CC5E30"/>
    <w:rsid w:val="00CC661C"/>
    <w:rsid w:val="00CC6633"/>
    <w:rsid w:val="00CC7F3D"/>
    <w:rsid w:val="00CD15E3"/>
    <w:rsid w:val="00CD1A05"/>
    <w:rsid w:val="00CD1FB7"/>
    <w:rsid w:val="00CD3871"/>
    <w:rsid w:val="00CD6D85"/>
    <w:rsid w:val="00CE28A6"/>
    <w:rsid w:val="00CE5136"/>
    <w:rsid w:val="00CE5D23"/>
    <w:rsid w:val="00CE5E4B"/>
    <w:rsid w:val="00CF0261"/>
    <w:rsid w:val="00CF2F86"/>
    <w:rsid w:val="00CF794D"/>
    <w:rsid w:val="00D00424"/>
    <w:rsid w:val="00D01B65"/>
    <w:rsid w:val="00D03DAD"/>
    <w:rsid w:val="00D047BF"/>
    <w:rsid w:val="00D057F8"/>
    <w:rsid w:val="00D064EB"/>
    <w:rsid w:val="00D06D67"/>
    <w:rsid w:val="00D1452E"/>
    <w:rsid w:val="00D1679E"/>
    <w:rsid w:val="00D178CB"/>
    <w:rsid w:val="00D20129"/>
    <w:rsid w:val="00D20F0B"/>
    <w:rsid w:val="00D2165E"/>
    <w:rsid w:val="00D2355F"/>
    <w:rsid w:val="00D23A7C"/>
    <w:rsid w:val="00D23C0B"/>
    <w:rsid w:val="00D254A0"/>
    <w:rsid w:val="00D25A64"/>
    <w:rsid w:val="00D2745B"/>
    <w:rsid w:val="00D32673"/>
    <w:rsid w:val="00D32DCD"/>
    <w:rsid w:val="00D335BA"/>
    <w:rsid w:val="00D335E6"/>
    <w:rsid w:val="00D33626"/>
    <w:rsid w:val="00D33ECD"/>
    <w:rsid w:val="00D34A25"/>
    <w:rsid w:val="00D35AD7"/>
    <w:rsid w:val="00D367B0"/>
    <w:rsid w:val="00D40EC9"/>
    <w:rsid w:val="00D42140"/>
    <w:rsid w:val="00D4307B"/>
    <w:rsid w:val="00D4370C"/>
    <w:rsid w:val="00D46911"/>
    <w:rsid w:val="00D473E1"/>
    <w:rsid w:val="00D5101F"/>
    <w:rsid w:val="00D5129D"/>
    <w:rsid w:val="00D51B85"/>
    <w:rsid w:val="00D55BFF"/>
    <w:rsid w:val="00D55D10"/>
    <w:rsid w:val="00D55FE8"/>
    <w:rsid w:val="00D606AE"/>
    <w:rsid w:val="00D63445"/>
    <w:rsid w:val="00D638B7"/>
    <w:rsid w:val="00D646EC"/>
    <w:rsid w:val="00D65F36"/>
    <w:rsid w:val="00D720DE"/>
    <w:rsid w:val="00D72559"/>
    <w:rsid w:val="00D72C93"/>
    <w:rsid w:val="00D777B3"/>
    <w:rsid w:val="00D80CCC"/>
    <w:rsid w:val="00D81225"/>
    <w:rsid w:val="00D815F9"/>
    <w:rsid w:val="00D82205"/>
    <w:rsid w:val="00D82D86"/>
    <w:rsid w:val="00D84F25"/>
    <w:rsid w:val="00D862A5"/>
    <w:rsid w:val="00D87F56"/>
    <w:rsid w:val="00D90163"/>
    <w:rsid w:val="00D9134E"/>
    <w:rsid w:val="00D92D50"/>
    <w:rsid w:val="00D949DE"/>
    <w:rsid w:val="00D95C9A"/>
    <w:rsid w:val="00DA26EA"/>
    <w:rsid w:val="00DA2B05"/>
    <w:rsid w:val="00DA59E2"/>
    <w:rsid w:val="00DA605F"/>
    <w:rsid w:val="00DB3DC2"/>
    <w:rsid w:val="00DB4612"/>
    <w:rsid w:val="00DB5D30"/>
    <w:rsid w:val="00DC09DD"/>
    <w:rsid w:val="00DC0E98"/>
    <w:rsid w:val="00DC241C"/>
    <w:rsid w:val="00DC37EA"/>
    <w:rsid w:val="00DD05D6"/>
    <w:rsid w:val="00DD19B6"/>
    <w:rsid w:val="00DD1A6B"/>
    <w:rsid w:val="00DD4209"/>
    <w:rsid w:val="00DD5746"/>
    <w:rsid w:val="00DD69CD"/>
    <w:rsid w:val="00DD6E2C"/>
    <w:rsid w:val="00DD732B"/>
    <w:rsid w:val="00DE2393"/>
    <w:rsid w:val="00DE4429"/>
    <w:rsid w:val="00DE644B"/>
    <w:rsid w:val="00DE7784"/>
    <w:rsid w:val="00DE7965"/>
    <w:rsid w:val="00DF0DA8"/>
    <w:rsid w:val="00DF25DC"/>
    <w:rsid w:val="00DF3B68"/>
    <w:rsid w:val="00DF3E09"/>
    <w:rsid w:val="00E024EE"/>
    <w:rsid w:val="00E02C76"/>
    <w:rsid w:val="00E03AF7"/>
    <w:rsid w:val="00E0577D"/>
    <w:rsid w:val="00E05FFA"/>
    <w:rsid w:val="00E105F1"/>
    <w:rsid w:val="00E12A0F"/>
    <w:rsid w:val="00E20D8C"/>
    <w:rsid w:val="00E2100E"/>
    <w:rsid w:val="00E21EA1"/>
    <w:rsid w:val="00E224F7"/>
    <w:rsid w:val="00E2441A"/>
    <w:rsid w:val="00E25B04"/>
    <w:rsid w:val="00E25B92"/>
    <w:rsid w:val="00E2651C"/>
    <w:rsid w:val="00E27AFC"/>
    <w:rsid w:val="00E33258"/>
    <w:rsid w:val="00E36747"/>
    <w:rsid w:val="00E36F18"/>
    <w:rsid w:val="00E40FA5"/>
    <w:rsid w:val="00E41349"/>
    <w:rsid w:val="00E418CD"/>
    <w:rsid w:val="00E422AE"/>
    <w:rsid w:val="00E5147C"/>
    <w:rsid w:val="00E51B55"/>
    <w:rsid w:val="00E53508"/>
    <w:rsid w:val="00E53EE0"/>
    <w:rsid w:val="00E54520"/>
    <w:rsid w:val="00E5798D"/>
    <w:rsid w:val="00E61E80"/>
    <w:rsid w:val="00E64C58"/>
    <w:rsid w:val="00E660D7"/>
    <w:rsid w:val="00E661A3"/>
    <w:rsid w:val="00E67742"/>
    <w:rsid w:val="00E67D3F"/>
    <w:rsid w:val="00E71A2B"/>
    <w:rsid w:val="00E744B3"/>
    <w:rsid w:val="00E74D3D"/>
    <w:rsid w:val="00E802D4"/>
    <w:rsid w:val="00E84116"/>
    <w:rsid w:val="00E86459"/>
    <w:rsid w:val="00E86668"/>
    <w:rsid w:val="00E86D52"/>
    <w:rsid w:val="00E8776A"/>
    <w:rsid w:val="00E90B91"/>
    <w:rsid w:val="00E90E01"/>
    <w:rsid w:val="00E912AC"/>
    <w:rsid w:val="00E93345"/>
    <w:rsid w:val="00E95558"/>
    <w:rsid w:val="00E95948"/>
    <w:rsid w:val="00E9651A"/>
    <w:rsid w:val="00E96C79"/>
    <w:rsid w:val="00E97F96"/>
    <w:rsid w:val="00EA0CE9"/>
    <w:rsid w:val="00EA1064"/>
    <w:rsid w:val="00EA1A88"/>
    <w:rsid w:val="00EA1F5C"/>
    <w:rsid w:val="00EA2FDE"/>
    <w:rsid w:val="00EA31FC"/>
    <w:rsid w:val="00EA3628"/>
    <w:rsid w:val="00EA4495"/>
    <w:rsid w:val="00EA686E"/>
    <w:rsid w:val="00EA6B4B"/>
    <w:rsid w:val="00EA6D32"/>
    <w:rsid w:val="00EB086F"/>
    <w:rsid w:val="00EB1015"/>
    <w:rsid w:val="00EB1054"/>
    <w:rsid w:val="00EB2DEB"/>
    <w:rsid w:val="00EB2F10"/>
    <w:rsid w:val="00EB3CB5"/>
    <w:rsid w:val="00EB3CC2"/>
    <w:rsid w:val="00EB49B1"/>
    <w:rsid w:val="00EB5B70"/>
    <w:rsid w:val="00EB6FD8"/>
    <w:rsid w:val="00EB7365"/>
    <w:rsid w:val="00EC10E3"/>
    <w:rsid w:val="00EC1534"/>
    <w:rsid w:val="00EC1858"/>
    <w:rsid w:val="00EC4AE2"/>
    <w:rsid w:val="00EC636F"/>
    <w:rsid w:val="00ED0964"/>
    <w:rsid w:val="00ED1691"/>
    <w:rsid w:val="00ED16E0"/>
    <w:rsid w:val="00ED19BD"/>
    <w:rsid w:val="00ED356F"/>
    <w:rsid w:val="00ED49A0"/>
    <w:rsid w:val="00ED528E"/>
    <w:rsid w:val="00ED599F"/>
    <w:rsid w:val="00ED73C9"/>
    <w:rsid w:val="00EE0759"/>
    <w:rsid w:val="00EF0B42"/>
    <w:rsid w:val="00EF408C"/>
    <w:rsid w:val="00EF40F0"/>
    <w:rsid w:val="00EF758C"/>
    <w:rsid w:val="00F008E9"/>
    <w:rsid w:val="00F01A11"/>
    <w:rsid w:val="00F0275B"/>
    <w:rsid w:val="00F028FB"/>
    <w:rsid w:val="00F0319D"/>
    <w:rsid w:val="00F04024"/>
    <w:rsid w:val="00F05D63"/>
    <w:rsid w:val="00F06B33"/>
    <w:rsid w:val="00F074C6"/>
    <w:rsid w:val="00F11A46"/>
    <w:rsid w:val="00F13451"/>
    <w:rsid w:val="00F1430A"/>
    <w:rsid w:val="00F14DB7"/>
    <w:rsid w:val="00F16ADB"/>
    <w:rsid w:val="00F2038B"/>
    <w:rsid w:val="00F228B6"/>
    <w:rsid w:val="00F22B8C"/>
    <w:rsid w:val="00F23BDB"/>
    <w:rsid w:val="00F24468"/>
    <w:rsid w:val="00F26CF5"/>
    <w:rsid w:val="00F27DE1"/>
    <w:rsid w:val="00F326F3"/>
    <w:rsid w:val="00F33E8F"/>
    <w:rsid w:val="00F3536F"/>
    <w:rsid w:val="00F4028E"/>
    <w:rsid w:val="00F402D3"/>
    <w:rsid w:val="00F404FA"/>
    <w:rsid w:val="00F406B5"/>
    <w:rsid w:val="00F42143"/>
    <w:rsid w:val="00F43279"/>
    <w:rsid w:val="00F44A19"/>
    <w:rsid w:val="00F45372"/>
    <w:rsid w:val="00F4592F"/>
    <w:rsid w:val="00F50821"/>
    <w:rsid w:val="00F50944"/>
    <w:rsid w:val="00F51E54"/>
    <w:rsid w:val="00F5209D"/>
    <w:rsid w:val="00F53402"/>
    <w:rsid w:val="00F539F4"/>
    <w:rsid w:val="00F53E0F"/>
    <w:rsid w:val="00F60AA8"/>
    <w:rsid w:val="00F60BAF"/>
    <w:rsid w:val="00F61AAD"/>
    <w:rsid w:val="00F61CCA"/>
    <w:rsid w:val="00F63A6C"/>
    <w:rsid w:val="00F6459F"/>
    <w:rsid w:val="00F64931"/>
    <w:rsid w:val="00F64BE6"/>
    <w:rsid w:val="00F6592F"/>
    <w:rsid w:val="00F663AB"/>
    <w:rsid w:val="00F670BC"/>
    <w:rsid w:val="00F702B7"/>
    <w:rsid w:val="00F70463"/>
    <w:rsid w:val="00F70FB8"/>
    <w:rsid w:val="00F7157E"/>
    <w:rsid w:val="00F73444"/>
    <w:rsid w:val="00F73D13"/>
    <w:rsid w:val="00F73F8D"/>
    <w:rsid w:val="00F748CF"/>
    <w:rsid w:val="00F75E59"/>
    <w:rsid w:val="00F81ECF"/>
    <w:rsid w:val="00F822D0"/>
    <w:rsid w:val="00F823DB"/>
    <w:rsid w:val="00F83E8F"/>
    <w:rsid w:val="00F843F0"/>
    <w:rsid w:val="00F844F3"/>
    <w:rsid w:val="00F844F5"/>
    <w:rsid w:val="00F86C1A"/>
    <w:rsid w:val="00F87649"/>
    <w:rsid w:val="00F951DE"/>
    <w:rsid w:val="00F95539"/>
    <w:rsid w:val="00F9631E"/>
    <w:rsid w:val="00F97190"/>
    <w:rsid w:val="00F974A6"/>
    <w:rsid w:val="00F97BB6"/>
    <w:rsid w:val="00F97F56"/>
    <w:rsid w:val="00FA0060"/>
    <w:rsid w:val="00FA6B73"/>
    <w:rsid w:val="00FB0829"/>
    <w:rsid w:val="00FB1640"/>
    <w:rsid w:val="00FB504F"/>
    <w:rsid w:val="00FB7D52"/>
    <w:rsid w:val="00FB7EE0"/>
    <w:rsid w:val="00FC286B"/>
    <w:rsid w:val="00FC3D82"/>
    <w:rsid w:val="00FC4F3B"/>
    <w:rsid w:val="00FC699E"/>
    <w:rsid w:val="00FD0BF8"/>
    <w:rsid w:val="00FD226E"/>
    <w:rsid w:val="00FD2A07"/>
    <w:rsid w:val="00FD4868"/>
    <w:rsid w:val="00FD5A77"/>
    <w:rsid w:val="00FE0B8D"/>
    <w:rsid w:val="00FE168B"/>
    <w:rsid w:val="00FE2FCF"/>
    <w:rsid w:val="00FE52F1"/>
    <w:rsid w:val="00FE66DD"/>
    <w:rsid w:val="00FE7733"/>
    <w:rsid w:val="00FF094A"/>
    <w:rsid w:val="00FF137A"/>
    <w:rsid w:val="00FF1516"/>
    <w:rsid w:val="00FF1CEA"/>
    <w:rsid w:val="00FF1D6B"/>
    <w:rsid w:val="00FF2177"/>
    <w:rsid w:val="00FF44A5"/>
    <w:rsid w:val="00FF4C3C"/>
    <w:rsid w:val="00FF6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E2"/>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76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E2"/>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7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Genentech, Inc.</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dcterms:created xsi:type="dcterms:W3CDTF">2018-03-05T21:06:00Z</dcterms:created>
  <dcterms:modified xsi:type="dcterms:W3CDTF">2018-03-05T22:38:00Z</dcterms:modified>
</cp:coreProperties>
</file>